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A06" w:rsidRPr="00AD7E16" w:rsidRDefault="00AB7A06" w:rsidP="00AB7A0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7E16">
        <w:rPr>
          <w:rStyle w:val="style71"/>
          <w:b/>
          <w:bCs/>
          <w:sz w:val="32"/>
          <w:szCs w:val="32"/>
        </w:rPr>
        <w:t>Vulnerable</w:t>
      </w:r>
      <w:r w:rsidRPr="00AD7E16">
        <w:rPr>
          <w:rFonts w:ascii="Arial" w:hAnsi="Arial" w:cs="Arial"/>
          <w:b/>
          <w:bCs/>
          <w:sz w:val="32"/>
          <w:szCs w:val="32"/>
        </w:rPr>
        <w:t xml:space="preserve"> Adults Protection Policy Statement</w:t>
      </w:r>
    </w:p>
    <w:p w:rsidR="00AB7A06" w:rsidRPr="000735D2" w:rsidRDefault="00AB7A06" w:rsidP="00AB7A06">
      <w:pPr>
        <w:pStyle w:val="style5"/>
        <w:jc w:val="both"/>
        <w:rPr>
          <w:sz w:val="22"/>
        </w:rPr>
      </w:pPr>
      <w:r w:rsidRPr="000735D2">
        <w:rPr>
          <w:sz w:val="22"/>
        </w:rPr>
        <w:t>MCC</w:t>
      </w:r>
      <w:r>
        <w:rPr>
          <w:sz w:val="22"/>
        </w:rPr>
        <w:t>NL</w:t>
      </w:r>
      <w:r w:rsidRPr="000735D2">
        <w:rPr>
          <w:rStyle w:val="style71"/>
          <w:sz w:val="22"/>
        </w:rPr>
        <w:t xml:space="preserve"> regards vulnerable </w:t>
      </w:r>
      <w:proofErr w:type="gramStart"/>
      <w:r w:rsidRPr="000735D2">
        <w:rPr>
          <w:rStyle w:val="style71"/>
          <w:sz w:val="22"/>
        </w:rPr>
        <w:t>adults</w:t>
      </w:r>
      <w:proofErr w:type="gramEnd"/>
      <w:r w:rsidRPr="000735D2">
        <w:rPr>
          <w:rStyle w:val="style71"/>
          <w:sz w:val="22"/>
        </w:rPr>
        <w:t xml:space="preserve"> protection and good working practice as a priority. In the interests of the safety and </w:t>
      </w:r>
      <w:proofErr w:type="spellStart"/>
      <w:r w:rsidRPr="000735D2">
        <w:rPr>
          <w:rStyle w:val="style71"/>
          <w:sz w:val="22"/>
        </w:rPr>
        <w:t>well being</w:t>
      </w:r>
      <w:proofErr w:type="spellEnd"/>
      <w:r w:rsidRPr="000735D2">
        <w:rPr>
          <w:rStyle w:val="style71"/>
          <w:sz w:val="22"/>
        </w:rPr>
        <w:t xml:space="preserve"> of all people, it has developed and operates a formal vulne</w:t>
      </w:r>
      <w:r>
        <w:rPr>
          <w:rStyle w:val="style71"/>
          <w:sz w:val="22"/>
        </w:rPr>
        <w:t>rable adults protection policy.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The church is committed to ensuring that everyone working with vulnerable adults: 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The pastor and any paid staff and volunteers have undergone a </w:t>
      </w:r>
      <w:r>
        <w:rPr>
          <w:sz w:val="22"/>
        </w:rPr>
        <w:t>Disclosure and Barring Service</w:t>
      </w:r>
      <w:r w:rsidRPr="000735D2">
        <w:rPr>
          <w:sz w:val="22"/>
        </w:rPr>
        <w:t xml:space="preserve"> check at enhanced level, 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>
        <w:rPr>
          <w:sz w:val="22"/>
        </w:rPr>
        <w:t xml:space="preserve">The pastor and any paid staff </w:t>
      </w:r>
      <w:r w:rsidRPr="000735D2">
        <w:rPr>
          <w:sz w:val="22"/>
        </w:rPr>
        <w:t xml:space="preserve">and volunteers are adequately trained and supervised, 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>The pastor and any paid staff and volunteers understand and follow the church's vulne</w:t>
      </w:r>
      <w:r>
        <w:rPr>
          <w:sz w:val="22"/>
        </w:rPr>
        <w:t xml:space="preserve">rable </w:t>
      </w:r>
      <w:proofErr w:type="gramStart"/>
      <w:r>
        <w:rPr>
          <w:sz w:val="22"/>
        </w:rPr>
        <w:t>adults</w:t>
      </w:r>
      <w:proofErr w:type="gramEnd"/>
      <w:r>
        <w:rPr>
          <w:sz w:val="22"/>
        </w:rPr>
        <w:t xml:space="preserve"> protection policy.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The vulnerable </w:t>
      </w:r>
      <w:proofErr w:type="gramStart"/>
      <w:r w:rsidRPr="000735D2">
        <w:rPr>
          <w:sz w:val="22"/>
        </w:rPr>
        <w:t>adults</w:t>
      </w:r>
      <w:proofErr w:type="gramEnd"/>
      <w:r w:rsidRPr="000735D2">
        <w:rPr>
          <w:sz w:val="22"/>
        </w:rPr>
        <w:t xml:space="preserve"> protection policy may be viewed and/or a copy obtained from the church office at: </w:t>
      </w:r>
      <w:r>
        <w:rPr>
          <w:sz w:val="22"/>
        </w:rPr>
        <w:t>BM</w:t>
      </w:r>
      <w:r w:rsidRPr="00AD7E16">
        <w:rPr>
          <w:sz w:val="22"/>
        </w:rPr>
        <w:t xml:space="preserve"> </w:t>
      </w:r>
      <w:r>
        <w:rPr>
          <w:sz w:val="22"/>
        </w:rPr>
        <w:t xml:space="preserve">MCC,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London</w:t>
          </w:r>
        </w:smartTag>
        <w:r>
          <w:rPr>
            <w:sz w:val="22"/>
          </w:rPr>
          <w:t xml:space="preserve">, </w:t>
        </w:r>
        <w:smartTag w:uri="urn:schemas-microsoft-com:office:smarttags" w:element="PostalCode">
          <w:r>
            <w:rPr>
              <w:sz w:val="22"/>
            </w:rPr>
            <w:t>WC1N 3XX</w:t>
          </w:r>
        </w:smartTag>
      </w:smartTag>
      <w:r w:rsidRPr="000735D2">
        <w:rPr>
          <w:sz w:val="22"/>
        </w:rPr>
        <w:t>.</w:t>
      </w:r>
    </w:p>
    <w:p w:rsidR="00AB7A06" w:rsidRPr="00322FBE" w:rsidRDefault="00AB7A06" w:rsidP="00AB7A06">
      <w:pPr>
        <w:pStyle w:val="style7"/>
        <w:jc w:val="both"/>
        <w:rPr>
          <w:b/>
          <w:bCs/>
          <w:color w:val="auto"/>
          <w:sz w:val="22"/>
        </w:rPr>
      </w:pPr>
      <w:r w:rsidRPr="00777FE7">
        <w:rPr>
          <w:color w:val="auto"/>
          <w:sz w:val="22"/>
        </w:rPr>
        <w:t xml:space="preserve">As part of this church's commitment to vulnerable adults it has appointed </w:t>
      </w:r>
      <w:r w:rsidRPr="00322FBE">
        <w:rPr>
          <w:b/>
          <w:bCs/>
          <w:color w:val="auto"/>
          <w:sz w:val="22"/>
        </w:rPr>
        <w:t>Rev. Peta Evans</w:t>
      </w:r>
      <w:r w:rsidRPr="00777FE7">
        <w:rPr>
          <w:color w:val="auto"/>
          <w:sz w:val="22"/>
        </w:rPr>
        <w:t xml:space="preserve"> as Vulnerable Adults Co-ordinator.  All the vulnerable adults involved in activities within the church know who Rev. </w:t>
      </w:r>
      <w:r>
        <w:rPr>
          <w:color w:val="auto"/>
          <w:sz w:val="22"/>
        </w:rPr>
        <w:t>Peta Evans</w:t>
      </w:r>
      <w:r w:rsidRPr="00777FE7">
        <w:rPr>
          <w:color w:val="auto"/>
          <w:sz w:val="22"/>
        </w:rPr>
        <w:t xml:space="preserve"> is and how </w:t>
      </w:r>
      <w:r>
        <w:rPr>
          <w:color w:val="auto"/>
          <w:sz w:val="22"/>
        </w:rPr>
        <w:t>they</w:t>
      </w:r>
      <w:r w:rsidRPr="00777FE7">
        <w:rPr>
          <w:color w:val="auto"/>
          <w:sz w:val="22"/>
        </w:rPr>
        <w:t xml:space="preserve"> can be contacted. </w:t>
      </w:r>
      <w:r>
        <w:rPr>
          <w:color w:val="auto"/>
          <w:sz w:val="22"/>
        </w:rPr>
        <w:t xml:space="preserve">If unable or unwilling to contact the </w:t>
      </w:r>
      <w:proofErr w:type="gramStart"/>
      <w:r>
        <w:rPr>
          <w:color w:val="auto"/>
          <w:sz w:val="22"/>
        </w:rPr>
        <w:t>Coordinator</w:t>
      </w:r>
      <w:proofErr w:type="gramEnd"/>
      <w:r>
        <w:rPr>
          <w:color w:val="auto"/>
          <w:sz w:val="22"/>
        </w:rPr>
        <w:t xml:space="preserve">, the secondary contact is: </w:t>
      </w:r>
      <w:r w:rsidRPr="00322FBE">
        <w:rPr>
          <w:b/>
          <w:bCs/>
          <w:color w:val="auto"/>
          <w:sz w:val="22"/>
        </w:rPr>
        <w:t>PJ Samuels.</w:t>
      </w:r>
    </w:p>
    <w:p w:rsidR="00AB7A06" w:rsidRPr="00777FE7" w:rsidRDefault="00AB7A06" w:rsidP="00AB7A06">
      <w:pPr>
        <w:pStyle w:val="style7"/>
        <w:jc w:val="both"/>
        <w:rPr>
          <w:color w:val="auto"/>
          <w:sz w:val="22"/>
        </w:rPr>
      </w:pPr>
      <w:r w:rsidRPr="00777FE7">
        <w:rPr>
          <w:color w:val="auto"/>
          <w:sz w:val="22"/>
        </w:rPr>
        <w:t xml:space="preserve">Should any Church member have any vulnerable </w:t>
      </w:r>
      <w:proofErr w:type="gramStart"/>
      <w:r w:rsidRPr="00777FE7">
        <w:rPr>
          <w:color w:val="auto"/>
          <w:sz w:val="22"/>
        </w:rPr>
        <w:t>adults</w:t>
      </w:r>
      <w:proofErr w:type="gramEnd"/>
      <w:r w:rsidRPr="00777FE7">
        <w:rPr>
          <w:color w:val="auto"/>
          <w:sz w:val="22"/>
        </w:rPr>
        <w:t xml:space="preserve"> protection concerns, they should seek the Co-ordinator’s advice.  </w:t>
      </w:r>
      <w:r>
        <w:rPr>
          <w:color w:val="auto"/>
          <w:sz w:val="22"/>
        </w:rPr>
        <w:t xml:space="preserve">The </w:t>
      </w:r>
      <w:proofErr w:type="gramStart"/>
      <w:r>
        <w:rPr>
          <w:color w:val="auto"/>
          <w:sz w:val="22"/>
        </w:rPr>
        <w:t>Coordinator</w:t>
      </w:r>
      <w:proofErr w:type="gramEnd"/>
      <w:r w:rsidRPr="00777FE7">
        <w:rPr>
          <w:color w:val="auto"/>
          <w:sz w:val="22"/>
        </w:rPr>
        <w:t xml:space="preserve"> in conjunction with the Board of Directors will take decisions regarding contacting statutory authorities, including the local Camden Vulnerable Adults and Safeguarding representatives, as necessary. 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rStyle w:val="Strong"/>
          <w:sz w:val="22"/>
        </w:rPr>
        <w:t xml:space="preserve">MCC </w:t>
      </w:r>
      <w:smartTag w:uri="urn:schemas-microsoft-com:office:smarttags" w:element="place">
        <w:r>
          <w:rPr>
            <w:rStyle w:val="Strong"/>
            <w:sz w:val="22"/>
          </w:rPr>
          <w:t>North London</w:t>
        </w:r>
      </w:smartTag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recognises that vulnerable </w:t>
      </w:r>
      <w:proofErr w:type="gramStart"/>
      <w:r w:rsidRPr="000735D2">
        <w:rPr>
          <w:sz w:val="22"/>
        </w:rPr>
        <w:t>adults</w:t>
      </w:r>
      <w:proofErr w:type="gramEnd"/>
      <w:r w:rsidRPr="000735D2">
        <w:rPr>
          <w:sz w:val="22"/>
        </w:rPr>
        <w:t xml:space="preserve"> protectio</w:t>
      </w:r>
      <w:r>
        <w:rPr>
          <w:sz w:val="22"/>
        </w:rPr>
        <w:t>n is everyone's responsibility.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recognises the unique and individual </w:t>
      </w:r>
      <w:r>
        <w:rPr>
          <w:sz w:val="22"/>
        </w:rPr>
        <w:t>worth of each vulnerable adult.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is committed to nurturing, protecting and </w:t>
      </w:r>
      <w:r>
        <w:rPr>
          <w:sz w:val="22"/>
        </w:rPr>
        <w:t>safeguarding vulnerable adults.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exercises care in the appointment of all those working with vulnerable adults in the church, working </w:t>
      </w:r>
      <w:r>
        <w:rPr>
          <w:sz w:val="22"/>
        </w:rPr>
        <w:t>to ‘Safe from Harm' principles.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is committed to following statutory and specialist guidelines in </w:t>
      </w:r>
      <w:r>
        <w:rPr>
          <w:sz w:val="22"/>
        </w:rPr>
        <w:t>working with vulnerable adults.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seeks to support </w:t>
      </w:r>
      <w:r>
        <w:rPr>
          <w:sz w:val="22"/>
        </w:rPr>
        <w:t>all those affected by abuse.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is committed to supporting, training and resourcing those who work with vulnerable adults and provide regular supervision. 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is committed to the management and supervision of known offenders in the church. 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t xml:space="preserve">•  will review its vulnerable </w:t>
      </w:r>
      <w:proofErr w:type="gramStart"/>
      <w:r w:rsidRPr="000735D2">
        <w:rPr>
          <w:sz w:val="22"/>
        </w:rPr>
        <w:t>adults</w:t>
      </w:r>
      <w:proofErr w:type="gramEnd"/>
      <w:r w:rsidRPr="000735D2">
        <w:rPr>
          <w:sz w:val="22"/>
        </w:rPr>
        <w:t xml:space="preserve"> protection policy annually. </w:t>
      </w:r>
    </w:p>
    <w:p w:rsidR="00AB7A06" w:rsidRPr="000735D2" w:rsidRDefault="00AB7A06" w:rsidP="00AB7A06">
      <w:pPr>
        <w:pStyle w:val="style7"/>
        <w:jc w:val="both"/>
        <w:rPr>
          <w:sz w:val="22"/>
        </w:rPr>
      </w:pPr>
      <w:r w:rsidRPr="000735D2">
        <w:rPr>
          <w:sz w:val="22"/>
        </w:rPr>
        <w:lastRenderedPageBreak/>
        <w:t xml:space="preserve">If you have any concerns for a vulnerable adult or in relation to any vulnerable </w:t>
      </w:r>
      <w:proofErr w:type="gramStart"/>
      <w:r w:rsidRPr="000735D2">
        <w:rPr>
          <w:sz w:val="22"/>
        </w:rPr>
        <w:t>adults</w:t>
      </w:r>
      <w:proofErr w:type="gramEnd"/>
      <w:r w:rsidRPr="000735D2">
        <w:rPr>
          <w:sz w:val="22"/>
        </w:rPr>
        <w:t xml:space="preserve"> protection matter then please speak to one of the Vulnerable Adults Protection Co-ordinators. </w:t>
      </w:r>
    </w:p>
    <w:p w:rsidR="00174F0D" w:rsidRDefault="00174F0D"/>
    <w:sectPr w:rsidR="00174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06"/>
    <w:rsid w:val="00174F0D"/>
    <w:rsid w:val="00A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0F9A5-6906-44E8-B0F0-E4DFE21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AB7A0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2"/>
      <w:szCs w:val="12"/>
      <w:lang w:eastAsia="en-US"/>
    </w:rPr>
  </w:style>
  <w:style w:type="paragraph" w:customStyle="1" w:styleId="style7">
    <w:name w:val="style7"/>
    <w:basedOn w:val="Normal"/>
    <w:rsid w:val="00AB7A0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eastAsia="en-US"/>
    </w:rPr>
  </w:style>
  <w:style w:type="character" w:styleId="Strong">
    <w:name w:val="Strong"/>
    <w:qFormat/>
    <w:rsid w:val="00AB7A06"/>
    <w:rPr>
      <w:b/>
      <w:bCs/>
    </w:rPr>
  </w:style>
  <w:style w:type="character" w:customStyle="1" w:styleId="style71">
    <w:name w:val="style71"/>
    <w:rsid w:val="00AB7A06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Evans</dc:creator>
  <cp:keywords/>
  <dc:description/>
  <cp:lastModifiedBy>Peta Evans</cp:lastModifiedBy>
  <cp:revision>1</cp:revision>
  <dcterms:created xsi:type="dcterms:W3CDTF">2023-01-17T12:44:00Z</dcterms:created>
  <dcterms:modified xsi:type="dcterms:W3CDTF">2023-01-17T12:45:00Z</dcterms:modified>
</cp:coreProperties>
</file>